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B6A" w:rsidRPr="009B71EC" w:rsidRDefault="009B71EC">
      <w:pPr>
        <w:rPr>
          <w:b/>
        </w:rPr>
      </w:pPr>
      <w:r w:rsidRPr="009B71EC">
        <w:rPr>
          <w:b/>
        </w:rPr>
        <w:t>Close the Loop Survey Summary for Spring 2012 (first use of Seaport 3 data</w:t>
      </w:r>
      <w:proofErr w:type="gramStart"/>
      <w:r w:rsidRPr="009B71EC">
        <w:rPr>
          <w:b/>
        </w:rPr>
        <w:t>)</w:t>
      </w:r>
      <w:r w:rsidR="00945101">
        <w:rPr>
          <w:b/>
        </w:rPr>
        <w:t xml:space="preserve">  N</w:t>
      </w:r>
      <w:proofErr w:type="gramEnd"/>
      <w:r w:rsidR="00945101">
        <w:rPr>
          <w:b/>
        </w:rPr>
        <w:t>=29</w:t>
      </w:r>
    </w:p>
    <w:p w:rsidR="00B94B6A" w:rsidRDefault="00B94B6A"/>
    <w:p w:rsidR="00B94B6A" w:rsidRDefault="00B94B6A">
      <w:r>
        <w:rPr>
          <w:noProof/>
        </w:rPr>
        <w:drawing>
          <wp:inline distT="0" distB="0" distL="0" distR="0">
            <wp:extent cx="5009878" cy="3749040"/>
            <wp:effectExtent l="19050" t="0" r="272" b="0"/>
            <wp:docPr id="105" name="Picture 105" descr="C:\Users\Gayle\AppData\Local\Microsoft\Windows\Temporary Internet Files\Content.IE5\3HPAPI70\ChartExport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C:\Users\Gayle\AppData\Local\Microsoft\Windows\Temporary Internet Files\Content.IE5\3HPAPI70\ChartExport (1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9878" cy="3749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4B6A" w:rsidRDefault="00B94B6A">
      <w:r>
        <w:rPr>
          <w:noProof/>
        </w:rPr>
        <w:drawing>
          <wp:inline distT="0" distB="0" distL="0" distR="0">
            <wp:extent cx="4902820" cy="3657600"/>
            <wp:effectExtent l="19050" t="0" r="0" b="0"/>
            <wp:docPr id="1" name="Picture 1" descr="C:\Users\Gayle\AppData\Local\Microsoft\Windows\Temporary Internet Files\Content.IE5\Z5OXYYKS\ChartExpo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yle\AppData\Local\Microsoft\Windows\Temporary Internet Files\Content.IE5\Z5OXYYKS\ChartExport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2820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4B6A" w:rsidRDefault="009B71EC">
      <w:r>
        <w:t xml:space="preserve">The “Other” category </w:t>
      </w:r>
      <w:proofErr w:type="gramStart"/>
      <w:r w:rsidR="00B94B6A">
        <w:t>includes:</w:t>
      </w:r>
      <w:proofErr w:type="gramEnd"/>
      <w:r w:rsidR="00B94B6A">
        <w:t xml:space="preserve">  Reading, Student Su</w:t>
      </w:r>
      <w:r>
        <w:t xml:space="preserve">ccess Center, Foods/Nutrition, </w:t>
      </w:r>
      <w:r w:rsidR="00B94B6A">
        <w:t xml:space="preserve">Health 175, </w:t>
      </w:r>
      <w:proofErr w:type="spellStart"/>
      <w:r w:rsidR="00B94B6A" w:rsidRPr="00B94B6A">
        <w:t>Bi</w:t>
      </w:r>
      <w:r>
        <w:t>ol</w:t>
      </w:r>
      <w:proofErr w:type="spellEnd"/>
      <w:r>
        <w:t xml:space="preserve"> 100 220 225, Chemistry, Commu</w:t>
      </w:r>
      <w:r w:rsidR="00B94B6A" w:rsidRPr="00B94B6A">
        <w:t>nic</w:t>
      </w:r>
      <w:r>
        <w:t>a</w:t>
      </w:r>
      <w:r w:rsidR="00B94B6A" w:rsidRPr="00B94B6A">
        <w:t xml:space="preserve">tion Studies, </w:t>
      </w:r>
      <w:r>
        <w:t xml:space="preserve">and </w:t>
      </w:r>
      <w:r w:rsidR="00B94B6A" w:rsidRPr="00B94B6A">
        <w:t>Property Management.</w:t>
      </w:r>
    </w:p>
    <w:p w:rsidR="00B94B6A" w:rsidRDefault="00B94B6A"/>
    <w:p w:rsidR="00B94B6A" w:rsidRDefault="00B94B6A">
      <w:r>
        <w:rPr>
          <w:noProof/>
        </w:rPr>
        <w:lastRenderedPageBreak/>
        <w:drawing>
          <wp:inline distT="0" distB="0" distL="0" distR="0">
            <wp:extent cx="5380724" cy="4023360"/>
            <wp:effectExtent l="19050" t="0" r="0" b="0"/>
            <wp:docPr id="106" name="Picture 106" descr="C:\Users\Gayle\AppData\Local\Microsoft\Windows\Temporary Internet Files\Content.IE5\8GPXI31E\ChartExpo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C:\Users\Gayle\AppData\Local\Microsoft\Windows\Temporary Internet Files\Content.IE5\8GPXI31E\ChartExport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0724" cy="4023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4B6A" w:rsidRDefault="00A511A9">
      <w:r>
        <w:rPr>
          <w:noProof/>
        </w:rPr>
        <w:drawing>
          <wp:inline distT="0" distB="0" distL="0" distR="0">
            <wp:extent cx="6001306" cy="4480560"/>
            <wp:effectExtent l="19050" t="0" r="0" b="0"/>
            <wp:docPr id="108" name="Picture 108" descr="C:\Users\Gayle\AppData\Local\Microsoft\Windows\Temporary Internet Files\Content.IE5\Z5OXYYKS\ChartExport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C:\Users\Gayle\AppData\Local\Microsoft\Windows\Temporary Internet Files\Content.IE5\Z5OXYYKS\ChartExport (1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1306" cy="448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4BD0" w:rsidRDefault="00CF4B7C">
      <w:pPr>
        <w:rPr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noProof/>
        </w:rPr>
        <w:lastRenderedPageBreak/>
        <w:drawing>
          <wp:inline distT="0" distB="0" distL="0" distR="0">
            <wp:extent cx="5756354" cy="4297680"/>
            <wp:effectExtent l="19050" t="0" r="0" b="0"/>
            <wp:docPr id="109" name="Picture 109" descr="C:\Users\Gayle\AppData\Local\Microsoft\Windows\Temporary Internet Files\Content.IE5\8GPXI31E\ChartExport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C:\Users\Gayle\AppData\Local\Microsoft\Windows\Temporary Internet Files\Content.IE5\8GPXI31E\ChartExport (1)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354" cy="4297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C4BD0">
        <w:rPr>
          <w:noProof/>
        </w:rPr>
        <w:drawing>
          <wp:inline distT="0" distB="0" distL="0" distR="0">
            <wp:extent cx="6001306" cy="4480560"/>
            <wp:effectExtent l="19050" t="0" r="0" b="0"/>
            <wp:docPr id="110" name="Picture 110" descr="C:\Users\Gayle\AppData\Local\Microsoft\Windows\Temporary Internet Files\Content.IE5\FTA12GRR\ChartExport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C:\Users\Gayle\AppData\Local\Microsoft\Windows\Temporary Internet Files\Content.IE5\FTA12GRR\ChartExport (1)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1306" cy="448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C4BD0" w:rsidRPr="008C4BD0">
        <w:rPr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8C4BD0">
        <w:rPr>
          <w:noProof/>
        </w:rPr>
        <w:lastRenderedPageBreak/>
        <w:drawing>
          <wp:inline distT="0" distB="0" distL="0" distR="0">
            <wp:extent cx="5250007" cy="3931920"/>
            <wp:effectExtent l="19050" t="0" r="7793" b="0"/>
            <wp:docPr id="111" name="Picture 111" descr="C:\Users\Gayle\AppData\Local\Microsoft\Windows\Temporary Internet Files\Content.IE5\Z5OXYYKS\ChartExport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C:\Users\Gayle\AppData\Local\Microsoft\Windows\Temporary Internet Files\Content.IE5\Z5OXYYKS\ChartExport (2)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0007" cy="3931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4BD0" w:rsidRDefault="008C4BD0">
      <w:r>
        <w:rPr>
          <w:noProof/>
        </w:rPr>
        <w:lastRenderedPageBreak/>
        <w:drawing>
          <wp:inline distT="0" distB="0" distL="0" distR="0">
            <wp:extent cx="5497582" cy="4114800"/>
            <wp:effectExtent l="19050" t="0" r="7868" b="0"/>
            <wp:docPr id="113" name="Picture 113" descr="C:\Users\Gayle\AppData\Local\Microsoft\Windows\Temporary Internet Files\Content.IE5\8GPXI31E\ChartExport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C:\Users\Gayle\AppData\Local\Microsoft\Windows\Temporary Internet Files\Content.IE5\8GPXI31E\ChartExport (2)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7582" cy="411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229579" cy="4663440"/>
            <wp:effectExtent l="19050" t="0" r="0" b="0"/>
            <wp:docPr id="112" name="Picture 112" descr="C:\Users\Gayle\AppData\Local\Microsoft\Windows\Temporary Internet Files\Content.IE5\3HPAPI70\ChartExport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C:\Users\Gayle\AppData\Local\Microsoft\Windows\Temporary Internet Files\Content.IE5\3HPAPI70\ChartExport (2)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579" cy="466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71EC" w:rsidRDefault="009B71EC"/>
    <w:p w:rsidR="008C4BD0" w:rsidRDefault="008C4BD0"/>
    <w:p w:rsidR="008C4BD0" w:rsidRDefault="008C4BD0" w:rsidP="008C4BD0">
      <w:p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Do you have any suggestions for improving the Seaport SLO process for next year or suggestions</w:t>
      </w:r>
    </w:p>
    <w:p w:rsidR="008C4BD0" w:rsidRDefault="008C4BD0" w:rsidP="008C4BD0">
      <w:p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b/>
          <w:bCs/>
          <w:sz w:val="19"/>
          <w:szCs w:val="19"/>
        </w:rPr>
      </w:pPr>
      <w:proofErr w:type="gramStart"/>
      <w:r>
        <w:rPr>
          <w:rFonts w:ascii="Arial" w:hAnsi="Arial" w:cs="Arial"/>
          <w:b/>
          <w:bCs/>
          <w:sz w:val="19"/>
          <w:szCs w:val="19"/>
        </w:rPr>
        <w:t>for</w:t>
      </w:r>
      <w:proofErr w:type="gramEnd"/>
      <w:r>
        <w:rPr>
          <w:rFonts w:ascii="Arial" w:hAnsi="Arial" w:cs="Arial"/>
          <w:b/>
          <w:bCs/>
          <w:sz w:val="19"/>
          <w:szCs w:val="19"/>
        </w:rPr>
        <w:t xml:space="preserve"> how to better dialog and collect data about SLOs?</w:t>
      </w:r>
    </w:p>
    <w:p w:rsidR="00B85ECB" w:rsidRDefault="00B85ECB" w:rsidP="008C4BD0">
      <w:p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b/>
          <w:bCs/>
          <w:sz w:val="19"/>
          <w:szCs w:val="19"/>
        </w:rPr>
      </w:pPr>
    </w:p>
    <w:p w:rsidR="008C4BD0" w:rsidRDefault="008C4BD0" w:rsidP="008C4BD0">
      <w:p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1</w:t>
      </w:r>
      <w:proofErr w:type="gramEnd"/>
      <w:r>
        <w:rPr>
          <w:rFonts w:ascii="Arial" w:hAnsi="Arial" w:cs="Arial"/>
          <w:sz w:val="20"/>
          <w:szCs w:val="20"/>
        </w:rPr>
        <w:t xml:space="preserve"> Interim reviews </w:t>
      </w:r>
    </w:p>
    <w:p w:rsidR="009B71EC" w:rsidRDefault="009B71EC" w:rsidP="008C4BD0">
      <w:p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</w:p>
    <w:p w:rsidR="008C4BD0" w:rsidRDefault="008C4BD0" w:rsidP="008C4BD0">
      <w:p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2</w:t>
      </w:r>
      <w:proofErr w:type="gramEnd"/>
      <w:r>
        <w:rPr>
          <w:rFonts w:ascii="Arial" w:hAnsi="Arial" w:cs="Arial"/>
          <w:sz w:val="20"/>
          <w:szCs w:val="20"/>
        </w:rPr>
        <w:t xml:space="preserve"> Possibly a way to remove late dropping students from the statistics. </w:t>
      </w:r>
    </w:p>
    <w:p w:rsidR="009B71EC" w:rsidRDefault="009B71EC" w:rsidP="008C4BD0">
      <w:p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</w:p>
    <w:p w:rsidR="008C4BD0" w:rsidRDefault="008C4BD0" w:rsidP="008C4BD0">
      <w:p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 Need a way to report SLOs for Passkey software classes</w:t>
      </w:r>
      <w:proofErr w:type="gramStart"/>
      <w:r>
        <w:rPr>
          <w:rFonts w:ascii="Arial" w:hAnsi="Arial" w:cs="Arial"/>
          <w:sz w:val="20"/>
          <w:szCs w:val="20"/>
        </w:rPr>
        <w:t xml:space="preserve">. </w:t>
      </w:r>
      <w:proofErr w:type="gramEnd"/>
      <w:r>
        <w:rPr>
          <w:rFonts w:ascii="Arial" w:hAnsi="Arial" w:cs="Arial"/>
          <w:sz w:val="20"/>
          <w:szCs w:val="20"/>
        </w:rPr>
        <w:t>We have a method,</w:t>
      </w:r>
    </w:p>
    <w:p w:rsidR="008C4BD0" w:rsidRDefault="008C4BD0" w:rsidP="008C4BD0">
      <w:p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but</w:t>
      </w:r>
      <w:proofErr w:type="gramEnd"/>
      <w:r>
        <w:rPr>
          <w:rFonts w:ascii="Arial" w:hAnsi="Arial" w:cs="Arial"/>
          <w:sz w:val="20"/>
          <w:szCs w:val="20"/>
        </w:rPr>
        <w:t xml:space="preserve"> it would be nice if Passkey was connected to Seaport.</w:t>
      </w:r>
    </w:p>
    <w:p w:rsidR="009B71EC" w:rsidRDefault="009B71EC" w:rsidP="008C4BD0">
      <w:p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</w:p>
    <w:p w:rsidR="008C4BD0" w:rsidRDefault="008C4BD0" w:rsidP="008C4BD0">
      <w:p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 The president's SLO activity coming before this activity made this activity too</w:t>
      </w:r>
    </w:p>
    <w:p w:rsidR="008C4BD0" w:rsidRDefault="008C4BD0" w:rsidP="008C4BD0">
      <w:p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long</w:t>
      </w:r>
      <w:proofErr w:type="gramStart"/>
      <w:r>
        <w:rPr>
          <w:rFonts w:ascii="Arial" w:hAnsi="Arial" w:cs="Arial"/>
          <w:sz w:val="20"/>
          <w:szCs w:val="20"/>
        </w:rPr>
        <w:t xml:space="preserve">. </w:t>
      </w:r>
      <w:proofErr w:type="gramEnd"/>
      <w:r>
        <w:rPr>
          <w:rFonts w:ascii="Arial" w:hAnsi="Arial" w:cs="Arial"/>
          <w:sz w:val="20"/>
          <w:szCs w:val="20"/>
        </w:rPr>
        <w:t>Let the faculty do this activity in their own discipline rooms, not in the</w:t>
      </w:r>
    </w:p>
    <w:p w:rsidR="008C4BD0" w:rsidRDefault="008C4BD0" w:rsidP="008C4BD0">
      <w:p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ballroom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:rsidR="009B71EC" w:rsidRDefault="009B71EC" w:rsidP="008C4BD0">
      <w:p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</w:p>
    <w:p w:rsidR="008C4BD0" w:rsidRDefault="008C4BD0" w:rsidP="008C4BD0">
      <w:p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5</w:t>
      </w:r>
      <w:proofErr w:type="gramEnd"/>
      <w:r>
        <w:rPr>
          <w:rFonts w:ascii="Arial" w:hAnsi="Arial" w:cs="Arial"/>
          <w:sz w:val="20"/>
          <w:szCs w:val="20"/>
        </w:rPr>
        <w:t xml:space="preserve"> Seaport is difficult to navigate. </w:t>
      </w:r>
    </w:p>
    <w:p w:rsidR="009B71EC" w:rsidRDefault="009B71EC" w:rsidP="008C4BD0">
      <w:p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</w:p>
    <w:p w:rsidR="008C4BD0" w:rsidRDefault="008C4BD0" w:rsidP="008C4BD0">
      <w:p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 For the core courses all faculty should use the same assessments at the same</w:t>
      </w:r>
    </w:p>
    <w:p w:rsidR="008C4BD0" w:rsidRDefault="008C4BD0" w:rsidP="008C4BD0">
      <w:p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percentages</w:t>
      </w:r>
      <w:proofErr w:type="gramStart"/>
      <w:r>
        <w:rPr>
          <w:rFonts w:ascii="Arial" w:hAnsi="Arial" w:cs="Arial"/>
          <w:sz w:val="20"/>
          <w:szCs w:val="20"/>
        </w:rPr>
        <w:t xml:space="preserve">. </w:t>
      </w:r>
      <w:proofErr w:type="gramEnd"/>
      <w:r>
        <w:rPr>
          <w:rFonts w:ascii="Arial" w:hAnsi="Arial" w:cs="Arial"/>
          <w:sz w:val="20"/>
          <w:szCs w:val="20"/>
        </w:rPr>
        <w:t>It does not help students or faculty when each instructor can pick</w:t>
      </w:r>
    </w:p>
    <w:p w:rsidR="008C4BD0" w:rsidRDefault="008C4BD0" w:rsidP="008C4BD0">
      <w:p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their</w:t>
      </w:r>
      <w:proofErr w:type="gramEnd"/>
      <w:r>
        <w:rPr>
          <w:rFonts w:ascii="Arial" w:hAnsi="Arial" w:cs="Arial"/>
          <w:sz w:val="20"/>
          <w:szCs w:val="20"/>
        </w:rPr>
        <w:t xml:space="preserve"> own assessments and percentages for the core accounting courses (Acct</w:t>
      </w:r>
    </w:p>
    <w:p w:rsidR="008C4BD0" w:rsidRDefault="008C4BD0" w:rsidP="008C4BD0">
      <w:p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C101, Acct C102).</w:t>
      </w:r>
    </w:p>
    <w:p w:rsidR="009B71EC" w:rsidRDefault="009B71EC" w:rsidP="008C4BD0">
      <w:p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</w:p>
    <w:p w:rsidR="008C4BD0" w:rsidRDefault="008C4BD0" w:rsidP="008C4BD0">
      <w:p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 We suggested moving away from the focus on the collection of quantitative data</w:t>
      </w:r>
    </w:p>
    <w:p w:rsidR="008C4BD0" w:rsidRDefault="008C4BD0" w:rsidP="008C4BD0">
      <w:p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and more of a focus on the qualitative element</w:t>
      </w:r>
      <w:proofErr w:type="gramStart"/>
      <w:r>
        <w:rPr>
          <w:rFonts w:ascii="Arial" w:hAnsi="Arial" w:cs="Arial"/>
          <w:sz w:val="20"/>
          <w:szCs w:val="20"/>
        </w:rPr>
        <w:t xml:space="preserve">. </w:t>
      </w:r>
      <w:proofErr w:type="gramEnd"/>
      <w:r>
        <w:rPr>
          <w:rFonts w:ascii="Arial" w:hAnsi="Arial" w:cs="Arial"/>
          <w:sz w:val="20"/>
          <w:szCs w:val="20"/>
        </w:rPr>
        <w:t>The most useful exercise for us</w:t>
      </w:r>
    </w:p>
    <w:p w:rsidR="008C4BD0" w:rsidRDefault="008C4BD0" w:rsidP="008C4BD0">
      <w:p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to</w:t>
      </w:r>
      <w:proofErr w:type="gramEnd"/>
      <w:r>
        <w:rPr>
          <w:rFonts w:ascii="Arial" w:hAnsi="Arial" w:cs="Arial"/>
          <w:sz w:val="20"/>
          <w:szCs w:val="20"/>
        </w:rPr>
        <w:t xml:space="preserve"> improve our courses and programs and better achieve Student Learning</w:t>
      </w:r>
    </w:p>
    <w:p w:rsidR="008C4BD0" w:rsidRDefault="008C4BD0" w:rsidP="008C4BD0">
      <w:p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Outcomes would be to have time for us to talk together and share our ideas</w:t>
      </w:r>
    </w:p>
    <w:p w:rsidR="008C4BD0" w:rsidRDefault="008C4BD0" w:rsidP="008C4BD0">
      <w:p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about</w:t>
      </w:r>
      <w:proofErr w:type="gramEnd"/>
      <w:r>
        <w:rPr>
          <w:rFonts w:ascii="Arial" w:hAnsi="Arial" w:cs="Arial"/>
          <w:sz w:val="20"/>
          <w:szCs w:val="20"/>
        </w:rPr>
        <w:t xml:space="preserve"> instruction and assessment.</w:t>
      </w:r>
    </w:p>
    <w:p w:rsidR="009B71EC" w:rsidRDefault="009B71EC" w:rsidP="008C4BD0">
      <w:p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</w:p>
    <w:p w:rsidR="008C4BD0" w:rsidRDefault="008C4BD0" w:rsidP="008C4BD0">
      <w:p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8</w:t>
      </w:r>
      <w:proofErr w:type="gramEnd"/>
      <w:r>
        <w:rPr>
          <w:rFonts w:ascii="Arial" w:hAnsi="Arial" w:cs="Arial"/>
          <w:sz w:val="20"/>
          <w:szCs w:val="20"/>
        </w:rPr>
        <w:t xml:space="preserve"> Difficult to recognize 0 grades </w:t>
      </w:r>
      <w:proofErr w:type="spellStart"/>
      <w:r>
        <w:rPr>
          <w:rFonts w:ascii="Arial" w:hAnsi="Arial" w:cs="Arial"/>
          <w:sz w:val="20"/>
          <w:szCs w:val="20"/>
        </w:rPr>
        <w:t>vs</w:t>
      </w:r>
      <w:proofErr w:type="spellEnd"/>
      <w:r>
        <w:rPr>
          <w:rFonts w:ascii="Arial" w:hAnsi="Arial" w:cs="Arial"/>
          <w:sz w:val="20"/>
          <w:szCs w:val="20"/>
        </w:rPr>
        <w:t xml:space="preserve"> non-attempt in Seaport Grading System. </w:t>
      </w:r>
    </w:p>
    <w:p w:rsidR="009B71EC" w:rsidRDefault="009B71EC" w:rsidP="008C4BD0">
      <w:pPr>
        <w:rPr>
          <w:rFonts w:ascii="Arial" w:hAnsi="Arial" w:cs="Arial"/>
          <w:sz w:val="20"/>
          <w:szCs w:val="20"/>
        </w:rPr>
      </w:pPr>
    </w:p>
    <w:p w:rsidR="008C4BD0" w:rsidRPr="008C4BD0" w:rsidRDefault="008C4BD0" w:rsidP="008C4BD0">
      <w:r>
        <w:rPr>
          <w:rFonts w:ascii="Arial" w:hAnsi="Arial" w:cs="Arial"/>
          <w:sz w:val="20"/>
          <w:szCs w:val="20"/>
        </w:rPr>
        <w:t>9 Great job</w:t>
      </w:r>
      <w:proofErr w:type="gramStart"/>
      <w:r>
        <w:rPr>
          <w:rFonts w:ascii="Arial" w:hAnsi="Arial" w:cs="Arial"/>
          <w:sz w:val="20"/>
          <w:szCs w:val="20"/>
        </w:rPr>
        <w:t>!!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</w:p>
    <w:sectPr w:rsidR="008C4BD0" w:rsidRPr="008C4BD0" w:rsidSect="00945101">
      <w:foot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5101" w:rsidRDefault="00945101" w:rsidP="00945101">
      <w:pPr>
        <w:spacing w:after="0" w:line="240" w:lineRule="auto"/>
      </w:pPr>
      <w:r>
        <w:separator/>
      </w:r>
    </w:p>
  </w:endnote>
  <w:endnote w:type="continuationSeparator" w:id="0">
    <w:p w:rsidR="00945101" w:rsidRDefault="00945101" w:rsidP="00945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10376"/>
      <w:docPartObj>
        <w:docPartGallery w:val="Page Numbers (Bottom of Page)"/>
        <w:docPartUnique/>
      </w:docPartObj>
    </w:sdtPr>
    <w:sdtContent>
      <w:p w:rsidR="00945101" w:rsidRDefault="009D6992">
        <w:pPr>
          <w:pStyle w:val="Footer"/>
          <w:jc w:val="center"/>
        </w:pPr>
        <w:fldSimple w:instr=" PAGE   \* MERGEFORMAT ">
          <w:r w:rsidR="0086250A">
            <w:rPr>
              <w:noProof/>
            </w:rPr>
            <w:t>6</w:t>
          </w:r>
        </w:fldSimple>
      </w:p>
    </w:sdtContent>
  </w:sdt>
  <w:p w:rsidR="00945101" w:rsidRDefault="0094510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5101" w:rsidRDefault="00945101" w:rsidP="00945101">
      <w:pPr>
        <w:spacing w:after="0" w:line="240" w:lineRule="auto"/>
      </w:pPr>
      <w:r>
        <w:separator/>
      </w:r>
    </w:p>
  </w:footnote>
  <w:footnote w:type="continuationSeparator" w:id="0">
    <w:p w:rsidR="00945101" w:rsidRDefault="00945101" w:rsidP="009451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8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4B6A"/>
    <w:rsid w:val="00002F42"/>
    <w:rsid w:val="00007194"/>
    <w:rsid w:val="00016373"/>
    <w:rsid w:val="0005471C"/>
    <w:rsid w:val="00075202"/>
    <w:rsid w:val="000A4B81"/>
    <w:rsid w:val="000F2A1C"/>
    <w:rsid w:val="000F4038"/>
    <w:rsid w:val="001404B1"/>
    <w:rsid w:val="001779DA"/>
    <w:rsid w:val="00181D3A"/>
    <w:rsid w:val="001949FC"/>
    <w:rsid w:val="00194E91"/>
    <w:rsid w:val="00195A1A"/>
    <w:rsid w:val="001C02AB"/>
    <w:rsid w:val="001F2D4C"/>
    <w:rsid w:val="002023A1"/>
    <w:rsid w:val="002055A9"/>
    <w:rsid w:val="00224205"/>
    <w:rsid w:val="0022725F"/>
    <w:rsid w:val="00247016"/>
    <w:rsid w:val="0026520E"/>
    <w:rsid w:val="00276530"/>
    <w:rsid w:val="00281BE9"/>
    <w:rsid w:val="002A16E9"/>
    <w:rsid w:val="002F7DED"/>
    <w:rsid w:val="003126DC"/>
    <w:rsid w:val="00317566"/>
    <w:rsid w:val="00334EF1"/>
    <w:rsid w:val="00341AF1"/>
    <w:rsid w:val="0036308F"/>
    <w:rsid w:val="003B4814"/>
    <w:rsid w:val="003C1950"/>
    <w:rsid w:val="003C78E0"/>
    <w:rsid w:val="003D44F9"/>
    <w:rsid w:val="003F4239"/>
    <w:rsid w:val="00401F0C"/>
    <w:rsid w:val="00416F24"/>
    <w:rsid w:val="00425FD3"/>
    <w:rsid w:val="004346B4"/>
    <w:rsid w:val="00456BCD"/>
    <w:rsid w:val="00487FDF"/>
    <w:rsid w:val="004E2156"/>
    <w:rsid w:val="005B0CB1"/>
    <w:rsid w:val="005B3FAE"/>
    <w:rsid w:val="005D6AC3"/>
    <w:rsid w:val="00617088"/>
    <w:rsid w:val="006632B8"/>
    <w:rsid w:val="006854A6"/>
    <w:rsid w:val="006D53AA"/>
    <w:rsid w:val="00703A97"/>
    <w:rsid w:val="00704317"/>
    <w:rsid w:val="00744222"/>
    <w:rsid w:val="00756ACC"/>
    <w:rsid w:val="0077034A"/>
    <w:rsid w:val="00771AA3"/>
    <w:rsid w:val="007840C0"/>
    <w:rsid w:val="0079513A"/>
    <w:rsid w:val="007D5CD3"/>
    <w:rsid w:val="0085272C"/>
    <w:rsid w:val="00854B96"/>
    <w:rsid w:val="0086250A"/>
    <w:rsid w:val="00884869"/>
    <w:rsid w:val="008A65E9"/>
    <w:rsid w:val="008C4BD0"/>
    <w:rsid w:val="008C7355"/>
    <w:rsid w:val="008E1AA2"/>
    <w:rsid w:val="00937046"/>
    <w:rsid w:val="00945101"/>
    <w:rsid w:val="00967348"/>
    <w:rsid w:val="009761F7"/>
    <w:rsid w:val="00982715"/>
    <w:rsid w:val="009A3C65"/>
    <w:rsid w:val="009B2F5C"/>
    <w:rsid w:val="009B42A9"/>
    <w:rsid w:val="009B71EC"/>
    <w:rsid w:val="009D6992"/>
    <w:rsid w:val="00A06A13"/>
    <w:rsid w:val="00A10888"/>
    <w:rsid w:val="00A1557E"/>
    <w:rsid w:val="00A511A9"/>
    <w:rsid w:val="00A55BA5"/>
    <w:rsid w:val="00A81405"/>
    <w:rsid w:val="00AD49C4"/>
    <w:rsid w:val="00AE2FF6"/>
    <w:rsid w:val="00AF6CF1"/>
    <w:rsid w:val="00B30B32"/>
    <w:rsid w:val="00B618C3"/>
    <w:rsid w:val="00B85ECB"/>
    <w:rsid w:val="00B92574"/>
    <w:rsid w:val="00B93A51"/>
    <w:rsid w:val="00B94B6A"/>
    <w:rsid w:val="00B96F8A"/>
    <w:rsid w:val="00BD6895"/>
    <w:rsid w:val="00BF77F8"/>
    <w:rsid w:val="00C11AB5"/>
    <w:rsid w:val="00C51A0E"/>
    <w:rsid w:val="00CA02E3"/>
    <w:rsid w:val="00CA45E1"/>
    <w:rsid w:val="00CB301C"/>
    <w:rsid w:val="00CF4B7C"/>
    <w:rsid w:val="00CF585D"/>
    <w:rsid w:val="00D16295"/>
    <w:rsid w:val="00D2552A"/>
    <w:rsid w:val="00D37065"/>
    <w:rsid w:val="00D40355"/>
    <w:rsid w:val="00D46B10"/>
    <w:rsid w:val="00D511AB"/>
    <w:rsid w:val="00D7361D"/>
    <w:rsid w:val="00D92E01"/>
    <w:rsid w:val="00D95EB3"/>
    <w:rsid w:val="00DA405A"/>
    <w:rsid w:val="00DC08C1"/>
    <w:rsid w:val="00DC484A"/>
    <w:rsid w:val="00E22BBF"/>
    <w:rsid w:val="00E81852"/>
    <w:rsid w:val="00E966E6"/>
    <w:rsid w:val="00E96E05"/>
    <w:rsid w:val="00EC6F7F"/>
    <w:rsid w:val="00EE3DDA"/>
    <w:rsid w:val="00EF2BD7"/>
    <w:rsid w:val="00F14DA4"/>
    <w:rsid w:val="00F16B0B"/>
    <w:rsid w:val="00F92736"/>
    <w:rsid w:val="00FB128D"/>
    <w:rsid w:val="00FB49E7"/>
    <w:rsid w:val="00FD651B"/>
    <w:rsid w:val="00FE0B94"/>
    <w:rsid w:val="00FE31DE"/>
    <w:rsid w:val="00FF058E"/>
    <w:rsid w:val="00FF7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A0E"/>
    <w:pPr>
      <w:contextualSpacing/>
    </w:pPr>
    <w:rPr>
      <w:rFonts w:ascii="Times New Roman" w:hAnsi="Times New Roman"/>
      <w:sz w:val="24"/>
    </w:rPr>
  </w:style>
  <w:style w:type="paragraph" w:styleId="Heading1">
    <w:name w:val="heading 1"/>
    <w:basedOn w:val="Normal"/>
    <w:link w:val="Heading1Char"/>
    <w:uiPriority w:val="9"/>
    <w:qFormat/>
    <w:rsid w:val="000F4038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403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0F4038"/>
    <w:pPr>
      <w:ind w:left="720"/>
    </w:pPr>
  </w:style>
  <w:style w:type="paragraph" w:styleId="NoSpacing">
    <w:name w:val="No Spacing"/>
    <w:uiPriority w:val="1"/>
    <w:qFormat/>
    <w:rsid w:val="00F92736"/>
    <w:pPr>
      <w:spacing w:after="0" w:line="240" w:lineRule="auto"/>
      <w:ind w:firstLine="360"/>
    </w:pPr>
    <w:rPr>
      <w:rFonts w:ascii="Times New Roman" w:eastAsiaTheme="minorEastAsia" w:hAnsi="Times New Roman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4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B6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451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45101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9451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101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3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9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446410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70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66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24621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15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151730">
                          <w:marLeft w:val="48"/>
                          <w:marRight w:val="4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788915">
                              <w:marLeft w:val="0"/>
                              <w:marRight w:val="0"/>
                              <w:marTop w:val="0"/>
                              <w:marBottom w:val="8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3031422">
                              <w:marLeft w:val="0"/>
                              <w:marRight w:val="0"/>
                              <w:marTop w:val="0"/>
                              <w:marBottom w:val="8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973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541857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649737">
                      <w:marLeft w:val="48"/>
                      <w:marRight w:val="4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695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070772">
                          <w:marLeft w:val="0"/>
                          <w:marRight w:val="0"/>
                          <w:marTop w:val="3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86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020276">
                              <w:marLeft w:val="0"/>
                              <w:marRight w:val="0"/>
                              <w:marTop w:val="3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Gayle Berggren</dc:creator>
  <cp:lastModifiedBy>Gayle Berggren</cp:lastModifiedBy>
  <cp:revision>2</cp:revision>
  <cp:lastPrinted>2012-09-17T18:17:00Z</cp:lastPrinted>
  <dcterms:created xsi:type="dcterms:W3CDTF">2012-10-03T20:38:00Z</dcterms:created>
  <dcterms:modified xsi:type="dcterms:W3CDTF">2012-10-03T20:38:00Z</dcterms:modified>
</cp:coreProperties>
</file>